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Литературоведческий анализ текста</w:t>
            </w:r>
          </w:p>
          <w:p>
            <w:pPr>
              <w:jc w:val="center"/>
              <w:spacing w:after="0" w:line="240" w:lineRule="auto"/>
              <w:rPr>
                <w:sz w:val="32"/>
                <w:szCs w:val="32"/>
              </w:rPr>
            </w:pPr>
            <w:r>
              <w:rPr>
                <w:rFonts w:ascii="Times New Roman" w:hAnsi="Times New Roman" w:cs="Times New Roman"/>
                <w:color w:val="#000000"/>
                <w:sz w:val="32"/>
                <w:szCs w:val="32"/>
              </w:rPr>
              <w:t> Б1.О.04.13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«Литературоведческий анализ текста»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Б1.О.04.13 «Литературоведческий анализ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«Литературоведческий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 базовом уровне сбор и анализ языковых и литературных фактов, филологический анализ и интерпретацию текста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сбора и анализа языковых и литературных фактов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способы интерпретации текста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сбор материала, опираясь на языковые и литературные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интерпретировать текст на разных уровнях: языковом,  историко- культурном, контекстуальном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методиками сбора и анализа языковых и литературных фактов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методами интерпретации текста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Б1.О.04.13 «Литературоведческий анализ текста»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Актуальные проблемы литературоведения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 и его основные свойства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творческого воображения художника в создании художественных обра- зов.Типизация как прием творческого перевоплощения. Понятие о «литературном ти- пе».В чём различие образа и понятия? В чём состоит отличие художественного образа от всех иных видов образности?Соотношение понятий «общественно-исторический характер» – «персонаж» – «образ». Виды образов в художественной литературе. Привести примеры.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литература в ряду других искусств</w:t>
            </w:r>
          </w:p>
        </w:tc>
      </w:tr>
      <w:tr>
        <w:trPr>
          <w:trHeight w:hRule="exact" w:val="235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чём заключается принципиальное отличие научного познания действительности от художественного? Специфические черты художественной литературы как искусства слова Прекрасное в жизни и прекрасное в искусстве.Соотнесенность содержания литературного произведения и явлений действитель-ности /проиллюстрировать примерами из произведений А. Грибоедова, А. Пушкина, Н. Гоголя, Б. Пастернака, Л. Толстого…/.Роль и значение эмоций в сохдании и восприятии произведений искусства. Пространственные и временные виды искусства. Гегель о видах искусства. Литература в системе современного искусства. Литература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кино. Литература и театр. Литература и средства массовой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Роды и жанры литературы. Родовые и жанровые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деления литературы на роды как теоретическая проблема.Концепция А. Веселовского о происхождении литературных родов.Дискуссионность понятия литературного рода в 20 веке.История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формы).Пограничные родовые явления: лироэпика, лирическая драма, драма для чтения и др. Две тенденции в выделении жанровых форм.Жанры эпоса, драмы и лирики.Многообразие жанровых форм в русской литературе. Традиции и новаторство в жанрообразовании.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произведение в содержательном аспекте. Содержательная форма художест-венного произведения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Авторский замысел и его реализация в процессе творчества.Тематика произведения – отраженные в нем характерные явления действительно-сти.Проблема литературного произведения как идейное осмысление жизни.Идейно-эмоциональная оценка действительности в литературно-художественном произведении. Типы авторской эмоциональности и героическое.Возвышенное,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литературного произведения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 Композиция речевая (смена способов художественного изложения, элементы ди-намического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 выразительных средств поэтического языка.</w:t>
            </w:r>
          </w:p>
          <w:p>
            <w:pPr>
              <w:jc w:val="both"/>
              <w:spacing w:after="0" w:line="240" w:lineRule="auto"/>
              <w:rPr>
                <w:sz w:val="24"/>
                <w:szCs w:val="24"/>
              </w:rPr>
            </w:pPr>
            <w:r>
              <w:rPr>
                <w:rFonts w:ascii="Times New Roman" w:hAnsi="Times New Roman" w:cs="Times New Roman"/>
                <w:color w:val="#000000"/>
                <w:sz w:val="24"/>
                <w:szCs w:val="24"/>
              </w:rPr>
              <w:t> Основные элементы композиции и их идейно-эстетическая роль в повестях Н.В.Гоголя "Шинель" и "Невский проспект".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 и фабула литературного произведения. Сюжет и конфликт</w:t>
            </w:r>
          </w:p>
        </w:tc>
      </w:tr>
      <w:tr>
        <w:trPr>
          <w:trHeight w:hRule="exact" w:val="4908.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сюжета литературного произведения.</w:t>
            </w:r>
          </w:p>
          <w:p>
            <w:pPr>
              <w:jc w:val="both"/>
              <w:spacing w:after="0" w:line="240" w:lineRule="auto"/>
              <w:rPr>
                <w:sz w:val="24"/>
                <w:szCs w:val="24"/>
              </w:rPr>
            </w:pPr>
            <w:r>
              <w:rPr>
                <w:rFonts w:ascii="Times New Roman" w:hAnsi="Times New Roman" w:cs="Times New Roman"/>
                <w:color w:val="#000000"/>
                <w:sz w:val="24"/>
                <w:szCs w:val="24"/>
              </w:rPr>
              <w:t> 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 Основные элементы сюжета.</w:t>
            </w:r>
          </w:p>
          <w:p>
            <w:pPr>
              <w:jc w:val="both"/>
              <w:spacing w:after="0" w:line="240" w:lineRule="auto"/>
              <w:rPr>
                <w:sz w:val="24"/>
                <w:szCs w:val="24"/>
              </w:rPr>
            </w:pPr>
            <w:r>
              <w:rPr>
                <w:rFonts w:ascii="Times New Roman" w:hAnsi="Times New Roman" w:cs="Times New Roman"/>
                <w:color w:val="#000000"/>
                <w:sz w:val="24"/>
                <w:szCs w:val="24"/>
              </w:rPr>
              <w:t> 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 Элементы сюжета и их роль в раскрытии идейно- художественного содержания повестей Н.В.Гоголя "Шинель" и "Невский проспект".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развития литературного процесса: проблема литературных репутаций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литературного творчества.Значение термина «литературный процесс».Культурная традиция в её значимости для литературы.Стадиальность литературного развития.Литературные общности (художественные системы) XIX-XX вв.Основные понятия и термины теории литературного процесса.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 и его основные свойства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Впросы для обсуждения                                                              1. Значение творческого воображения художника в создании художественных обра-зов.</w:t>
            </w:r>
          </w:p>
          <w:p>
            <w:pPr>
              <w:jc w:val="left"/>
              <w:spacing w:after="0" w:line="240" w:lineRule="auto"/>
              <w:rPr>
                <w:sz w:val="24"/>
                <w:szCs w:val="24"/>
              </w:rPr>
            </w:pPr>
            <w:r>
              <w:rPr>
                <w:rFonts w:ascii="Times New Roman" w:hAnsi="Times New Roman" w:cs="Times New Roman"/>
                <w:color w:val="#000000"/>
                <w:sz w:val="24"/>
                <w:szCs w:val="24"/>
              </w:rPr>
              <w:t> 2. Типизация как прием творческого перевоплощения. Понятие о «литературном ти-пе».</w:t>
            </w:r>
          </w:p>
          <w:p>
            <w:pPr>
              <w:jc w:val="left"/>
              <w:spacing w:after="0" w:line="240" w:lineRule="auto"/>
              <w:rPr>
                <w:sz w:val="24"/>
                <w:szCs w:val="24"/>
              </w:rPr>
            </w:pPr>
            <w:r>
              <w:rPr>
                <w:rFonts w:ascii="Times New Roman" w:hAnsi="Times New Roman" w:cs="Times New Roman"/>
                <w:color w:val="#000000"/>
                <w:sz w:val="24"/>
                <w:szCs w:val="24"/>
              </w:rPr>
              <w:t> 3. В чём различие образа и понятия? В чём состоит отличие художественного образа от всех иных видов образности?</w:t>
            </w:r>
          </w:p>
          <w:p>
            <w:pPr>
              <w:jc w:val="left"/>
              <w:spacing w:after="0" w:line="240" w:lineRule="auto"/>
              <w:rPr>
                <w:sz w:val="24"/>
                <w:szCs w:val="24"/>
              </w:rPr>
            </w:pPr>
            <w:r>
              <w:rPr>
                <w:rFonts w:ascii="Times New Roman" w:hAnsi="Times New Roman" w:cs="Times New Roman"/>
                <w:color w:val="#000000"/>
                <w:sz w:val="24"/>
                <w:szCs w:val="24"/>
              </w:rPr>
              <w:t> 4. Соотношение понятий «общественно-исторический характер» – «персонаж» – «образ».</w:t>
            </w:r>
          </w:p>
          <w:p>
            <w:pPr>
              <w:jc w:val="left"/>
              <w:spacing w:after="0" w:line="240" w:lineRule="auto"/>
              <w:rPr>
                <w:sz w:val="24"/>
                <w:szCs w:val="24"/>
              </w:rPr>
            </w:pPr>
            <w:r>
              <w:rPr>
                <w:rFonts w:ascii="Times New Roman" w:hAnsi="Times New Roman" w:cs="Times New Roman"/>
                <w:color w:val="#000000"/>
                <w:sz w:val="24"/>
                <w:szCs w:val="24"/>
              </w:rPr>
              <w:t> 5. Виды образов в художественной литературе. Привести примеры.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литература в ряду других искусств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 чём заключается принципиальное отличие научного познания действительности от художественного?</w:t>
            </w:r>
          </w:p>
          <w:p>
            <w:pPr>
              <w:jc w:val="left"/>
              <w:spacing w:after="0" w:line="240" w:lineRule="auto"/>
              <w:rPr>
                <w:sz w:val="24"/>
                <w:szCs w:val="24"/>
              </w:rPr>
            </w:pPr>
            <w:r>
              <w:rPr>
                <w:rFonts w:ascii="Times New Roman" w:hAnsi="Times New Roman" w:cs="Times New Roman"/>
                <w:color w:val="#000000"/>
                <w:sz w:val="24"/>
                <w:szCs w:val="24"/>
              </w:rPr>
              <w:t> 2. Специфические черты художественной литературы как искусства слова.</w:t>
            </w:r>
          </w:p>
          <w:p>
            <w:pPr>
              <w:jc w:val="left"/>
              <w:spacing w:after="0" w:line="240" w:lineRule="auto"/>
              <w:rPr>
                <w:sz w:val="24"/>
                <w:szCs w:val="24"/>
              </w:rPr>
            </w:pPr>
            <w:r>
              <w:rPr>
                <w:rFonts w:ascii="Times New Roman" w:hAnsi="Times New Roman" w:cs="Times New Roman"/>
                <w:color w:val="#000000"/>
                <w:sz w:val="24"/>
                <w:szCs w:val="24"/>
              </w:rPr>
              <w:t> 3. Прекрасное в жизни и прекрасное в искусстве.</w:t>
            </w:r>
          </w:p>
          <w:p>
            <w:pPr>
              <w:jc w:val="left"/>
              <w:spacing w:after="0" w:line="240" w:lineRule="auto"/>
              <w:rPr>
                <w:sz w:val="24"/>
                <w:szCs w:val="24"/>
              </w:rPr>
            </w:pPr>
            <w:r>
              <w:rPr>
                <w:rFonts w:ascii="Times New Roman" w:hAnsi="Times New Roman" w:cs="Times New Roman"/>
                <w:color w:val="#000000"/>
                <w:sz w:val="24"/>
                <w:szCs w:val="24"/>
              </w:rPr>
              <w:t> 4. Соотнесенность содержания литературного произведения и явлений действитель- ности /проиллюстрировать примерами из произведений А. Грибоедова, А. Пушкина, Н. Гоголя, Б. Пастернака, Л. Толстого…/.</w:t>
            </w:r>
          </w:p>
          <w:p>
            <w:pPr>
              <w:jc w:val="left"/>
              <w:spacing w:after="0" w:line="240" w:lineRule="auto"/>
              <w:rPr>
                <w:sz w:val="24"/>
                <w:szCs w:val="24"/>
              </w:rPr>
            </w:pPr>
            <w:r>
              <w:rPr>
                <w:rFonts w:ascii="Times New Roman" w:hAnsi="Times New Roman" w:cs="Times New Roman"/>
                <w:color w:val="#000000"/>
                <w:sz w:val="24"/>
                <w:szCs w:val="24"/>
              </w:rPr>
              <w:t> 5. Роль и значение эмоций в сохдании и восприятии произведений искусства.</w:t>
            </w:r>
          </w:p>
          <w:p>
            <w:pPr>
              <w:jc w:val="left"/>
              <w:spacing w:after="0" w:line="240" w:lineRule="auto"/>
              <w:rPr>
                <w:sz w:val="24"/>
                <w:szCs w:val="24"/>
              </w:rPr>
            </w:pPr>
            <w:r>
              <w:rPr>
                <w:rFonts w:ascii="Times New Roman" w:hAnsi="Times New Roman" w:cs="Times New Roman"/>
                <w:color w:val="#000000"/>
                <w:sz w:val="24"/>
                <w:szCs w:val="24"/>
              </w:rPr>
              <w:t> 6. Пространственные и временные виды искусства. Гегель о видах искусства.</w:t>
            </w:r>
          </w:p>
          <w:p>
            <w:pPr>
              <w:jc w:val="left"/>
              <w:spacing w:after="0" w:line="240" w:lineRule="auto"/>
              <w:rPr>
                <w:sz w:val="24"/>
                <w:szCs w:val="24"/>
              </w:rPr>
            </w:pPr>
            <w:r>
              <w:rPr>
                <w:rFonts w:ascii="Times New Roman" w:hAnsi="Times New Roman" w:cs="Times New Roman"/>
                <w:color w:val="#000000"/>
                <w:sz w:val="24"/>
                <w:szCs w:val="24"/>
              </w:rPr>
              <w:t> 7. Литература в системе современного искусства. Литература и кино. Литература и театр. Литература и средства массовой информации.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Роды и жанры литературы. Родовые и жанровые особенности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Принцип деления литературы на роды как теоретическая проблема.</w:t>
            </w:r>
          </w:p>
          <w:p>
            <w:pPr>
              <w:jc w:val="left"/>
              <w:spacing w:after="0" w:line="240" w:lineRule="auto"/>
              <w:rPr>
                <w:sz w:val="24"/>
                <w:szCs w:val="24"/>
              </w:rPr>
            </w:pPr>
            <w:r>
              <w:rPr>
                <w:rFonts w:ascii="Times New Roman" w:hAnsi="Times New Roman" w:cs="Times New Roman"/>
                <w:color w:val="#000000"/>
                <w:sz w:val="24"/>
                <w:szCs w:val="24"/>
              </w:rPr>
              <w:t> 2. Концепция А. Веселовского о происхождении литературных родов.</w:t>
            </w:r>
          </w:p>
          <w:p>
            <w:pPr>
              <w:jc w:val="left"/>
              <w:spacing w:after="0" w:line="240" w:lineRule="auto"/>
              <w:rPr>
                <w:sz w:val="24"/>
                <w:szCs w:val="24"/>
              </w:rPr>
            </w:pPr>
            <w:r>
              <w:rPr>
                <w:rFonts w:ascii="Times New Roman" w:hAnsi="Times New Roman" w:cs="Times New Roman"/>
                <w:color w:val="#000000"/>
                <w:sz w:val="24"/>
                <w:szCs w:val="24"/>
              </w:rPr>
              <w:t> 3. Дискуссионность понятия литературного рода в 20 веке.</w:t>
            </w:r>
          </w:p>
          <w:p>
            <w:pPr>
              <w:jc w:val="left"/>
              <w:spacing w:after="0" w:line="240" w:lineRule="auto"/>
              <w:rPr>
                <w:sz w:val="24"/>
                <w:szCs w:val="24"/>
              </w:rPr>
            </w:pPr>
            <w:r>
              <w:rPr>
                <w:rFonts w:ascii="Times New Roman" w:hAnsi="Times New Roman" w:cs="Times New Roman"/>
                <w:color w:val="#000000"/>
                <w:sz w:val="24"/>
                <w:szCs w:val="24"/>
              </w:rPr>
              <w:t> 4. 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w:t>
            </w:r>
          </w:p>
          <w:p>
            <w:pPr>
              <w:jc w:val="left"/>
              <w:spacing w:after="0" w:line="240" w:lineRule="auto"/>
              <w:rPr>
                <w:sz w:val="24"/>
                <w:szCs w:val="24"/>
              </w:rPr>
            </w:pPr>
            <w:r>
              <w:rPr>
                <w:rFonts w:ascii="Times New Roman" w:hAnsi="Times New Roman" w:cs="Times New Roman"/>
                <w:color w:val="#000000"/>
                <w:sz w:val="24"/>
                <w:szCs w:val="24"/>
              </w:rPr>
              <w:t> 5. Пограничные родовые явления: лироэпика, лирическая драма, драма для чтения и др.</w:t>
            </w:r>
          </w:p>
          <w:p>
            <w:pPr>
              <w:jc w:val="left"/>
              <w:spacing w:after="0" w:line="240" w:lineRule="auto"/>
              <w:rPr>
                <w:sz w:val="24"/>
                <w:szCs w:val="24"/>
              </w:rPr>
            </w:pPr>
            <w:r>
              <w:rPr>
                <w:rFonts w:ascii="Times New Roman" w:hAnsi="Times New Roman" w:cs="Times New Roman"/>
                <w:color w:val="#000000"/>
                <w:sz w:val="24"/>
                <w:szCs w:val="24"/>
              </w:rPr>
              <w:t> 6. Две тенденции в выделении жанровых форм.</w:t>
            </w:r>
          </w:p>
          <w:p>
            <w:pPr>
              <w:jc w:val="left"/>
              <w:spacing w:after="0" w:line="240" w:lineRule="auto"/>
              <w:rPr>
                <w:sz w:val="24"/>
                <w:szCs w:val="24"/>
              </w:rPr>
            </w:pPr>
            <w:r>
              <w:rPr>
                <w:rFonts w:ascii="Times New Roman" w:hAnsi="Times New Roman" w:cs="Times New Roman"/>
                <w:color w:val="#000000"/>
                <w:sz w:val="24"/>
                <w:szCs w:val="24"/>
              </w:rPr>
              <w:t> 7. Жанры эпоса, драмы и лирики.</w:t>
            </w:r>
          </w:p>
          <w:p>
            <w:pPr>
              <w:jc w:val="left"/>
              <w:spacing w:after="0" w:line="240" w:lineRule="auto"/>
              <w:rPr>
                <w:sz w:val="24"/>
                <w:szCs w:val="24"/>
              </w:rPr>
            </w:pPr>
            <w:r>
              <w:rPr>
                <w:rFonts w:ascii="Times New Roman" w:hAnsi="Times New Roman" w:cs="Times New Roman"/>
                <w:color w:val="#000000"/>
                <w:sz w:val="24"/>
                <w:szCs w:val="24"/>
              </w:rPr>
              <w:t> 8. Многообразие жанровых форм в русской литературе. Традиции и новаторство в жанрообразовании.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произведение в содержательном аспекте. Содержательная форма художест-венного произведения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Авторский замысел и его реализация в процессе творчества.</w:t>
            </w:r>
          </w:p>
          <w:p>
            <w:pPr>
              <w:jc w:val="left"/>
              <w:spacing w:after="0" w:line="240" w:lineRule="auto"/>
              <w:rPr>
                <w:sz w:val="24"/>
                <w:szCs w:val="24"/>
              </w:rPr>
            </w:pPr>
            <w:r>
              <w:rPr>
                <w:rFonts w:ascii="Times New Roman" w:hAnsi="Times New Roman" w:cs="Times New Roman"/>
                <w:color w:val="#000000"/>
                <w:sz w:val="24"/>
                <w:szCs w:val="24"/>
              </w:rPr>
              <w:t> 2. Тематика произведения – отраженные в нем характерные явления действительно-сти.</w:t>
            </w:r>
          </w:p>
          <w:p>
            <w:pPr>
              <w:jc w:val="left"/>
              <w:spacing w:after="0" w:line="240" w:lineRule="auto"/>
              <w:rPr>
                <w:sz w:val="24"/>
                <w:szCs w:val="24"/>
              </w:rPr>
            </w:pPr>
            <w:r>
              <w:rPr>
                <w:rFonts w:ascii="Times New Roman" w:hAnsi="Times New Roman" w:cs="Times New Roman"/>
                <w:color w:val="#000000"/>
                <w:sz w:val="24"/>
                <w:szCs w:val="24"/>
              </w:rPr>
              <w:t> 3. Проблема литературного произведения как идейное осмысление жизни.</w:t>
            </w:r>
          </w:p>
          <w:p>
            <w:pPr>
              <w:jc w:val="left"/>
              <w:spacing w:after="0" w:line="240" w:lineRule="auto"/>
              <w:rPr>
                <w:sz w:val="24"/>
                <w:szCs w:val="24"/>
              </w:rPr>
            </w:pPr>
            <w:r>
              <w:rPr>
                <w:rFonts w:ascii="Times New Roman" w:hAnsi="Times New Roman" w:cs="Times New Roman"/>
                <w:color w:val="#000000"/>
                <w:sz w:val="24"/>
                <w:szCs w:val="24"/>
              </w:rPr>
              <w:t> 4. Идейно-эмоциональная оценка действительности в литературно-художественном произведении. Типы авторской эмоциональности и героическое.</w:t>
            </w:r>
          </w:p>
          <w:p>
            <w:pPr>
              <w:jc w:val="left"/>
              <w:spacing w:after="0" w:line="240" w:lineRule="auto"/>
              <w:rPr>
                <w:sz w:val="24"/>
                <w:szCs w:val="24"/>
              </w:rPr>
            </w:pPr>
            <w:r>
              <w:rPr>
                <w:rFonts w:ascii="Times New Roman" w:hAnsi="Times New Roman" w:cs="Times New Roman"/>
                <w:color w:val="#000000"/>
                <w:sz w:val="24"/>
                <w:szCs w:val="24"/>
              </w:rPr>
              <w:t> 5. 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литературного произведения</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w:t>
            </w:r>
          </w:p>
          <w:p>
            <w:pPr>
              <w:jc w:val="left"/>
              <w:spacing w:after="0" w:line="240" w:lineRule="auto"/>
              <w:rPr>
                <w:sz w:val="24"/>
                <w:szCs w:val="24"/>
              </w:rPr>
            </w:pPr>
            <w:r>
              <w:rPr>
                <w:rFonts w:ascii="Times New Roman" w:hAnsi="Times New Roman" w:cs="Times New Roman"/>
                <w:color w:val="#000000"/>
                <w:sz w:val="24"/>
                <w:szCs w:val="24"/>
              </w:rPr>
              <w:t> 2. Композиция речевая (смена способов художественного изложения, элементы ди- 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w:t>
            </w:r>
          </w:p>
          <w:p>
            <w:pPr>
              <w:jc w:val="left"/>
              <w:spacing w:after="0" w:line="240" w:lineRule="auto"/>
              <w:rPr>
                <w:sz w:val="24"/>
                <w:szCs w:val="24"/>
              </w:rPr>
            </w:pPr>
            <w:r>
              <w:rPr>
                <w:rFonts w:ascii="Times New Roman" w:hAnsi="Times New Roman" w:cs="Times New Roman"/>
                <w:color w:val="#000000"/>
                <w:sz w:val="24"/>
                <w:szCs w:val="24"/>
              </w:rPr>
              <w:t> 3.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изобразительно-выразительных средств поэтического языка.</w:t>
            </w:r>
          </w:p>
          <w:p>
            <w:pPr>
              <w:jc w:val="left"/>
              <w:spacing w:after="0" w:line="240" w:lineRule="auto"/>
              <w:rPr>
                <w:sz w:val="24"/>
                <w:szCs w:val="24"/>
              </w:rPr>
            </w:pPr>
            <w:r>
              <w:rPr>
                <w:rFonts w:ascii="Times New Roman" w:hAnsi="Times New Roman" w:cs="Times New Roman"/>
                <w:color w:val="#000000"/>
                <w:sz w:val="24"/>
                <w:szCs w:val="24"/>
              </w:rPr>
              <w:t> 4. Основные элементы композиции и их идейно-эстетическая роль в повестях Н.В.Гоголя "Шинель" и "Невский проспект".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 и фабула литературного произведения. Сюжет и конфликт</w:t>
            </w:r>
          </w:p>
        </w:tc>
      </w:tr>
      <w:tr>
        <w:trPr>
          <w:trHeight w:hRule="exact" w:val="21.31518"/>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Понятие сюжета литературного произведения.</w:t>
            </w:r>
          </w:p>
          <w:p>
            <w:pPr>
              <w:jc w:val="left"/>
              <w:spacing w:after="0" w:line="240" w:lineRule="auto"/>
              <w:rPr>
                <w:sz w:val="24"/>
                <w:szCs w:val="24"/>
              </w:rPr>
            </w:pPr>
            <w:r>
              <w:rPr>
                <w:rFonts w:ascii="Times New Roman" w:hAnsi="Times New Roman" w:cs="Times New Roman"/>
                <w:color w:val="#000000"/>
                <w:sz w:val="24"/>
                <w:szCs w:val="24"/>
              </w:rPr>
              <w:t> 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w:t>
            </w:r>
          </w:p>
          <w:p>
            <w:pPr>
              <w:jc w:val="left"/>
              <w:spacing w:after="0" w:line="240" w:lineRule="auto"/>
              <w:rPr>
                <w:sz w:val="24"/>
                <w:szCs w:val="24"/>
              </w:rPr>
            </w:pPr>
            <w:r>
              <w:rPr>
                <w:rFonts w:ascii="Times New Roman" w:hAnsi="Times New Roman" w:cs="Times New Roman"/>
                <w:color w:val="#000000"/>
                <w:sz w:val="24"/>
                <w:szCs w:val="24"/>
              </w:rPr>
              <w:t> 3. Основные элементы сюжета.</w:t>
            </w:r>
          </w:p>
          <w:p>
            <w:pPr>
              <w:jc w:val="left"/>
              <w:spacing w:after="0" w:line="240" w:lineRule="auto"/>
              <w:rPr>
                <w:sz w:val="24"/>
                <w:szCs w:val="24"/>
              </w:rPr>
            </w:pPr>
            <w:r>
              <w:rPr>
                <w:rFonts w:ascii="Times New Roman" w:hAnsi="Times New Roman" w:cs="Times New Roman"/>
                <w:color w:val="#000000"/>
                <w:sz w:val="24"/>
                <w:szCs w:val="24"/>
              </w:rPr>
              <w:t> 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w:t>
            </w:r>
          </w:p>
          <w:p>
            <w:pPr>
              <w:jc w:val="left"/>
              <w:spacing w:after="0" w:line="240" w:lineRule="auto"/>
              <w:rPr>
                <w:sz w:val="24"/>
                <w:szCs w:val="24"/>
              </w:rPr>
            </w:pPr>
            <w:r>
              <w:rPr>
                <w:rFonts w:ascii="Times New Roman" w:hAnsi="Times New Roman" w:cs="Times New Roman"/>
                <w:color w:val="#000000"/>
                <w:sz w:val="24"/>
                <w:szCs w:val="24"/>
              </w:rPr>
              <w:t> 3. Элементы сюжета и их роль в раскрытии идейно-художественного содержания повестей Н.В.Гоголя "Шинель" и "Невский проспект".</w:t>
            </w:r>
          </w:p>
          <w:p>
            <w:pPr>
              <w:jc w:val="left"/>
              <w:spacing w:after="0" w:line="240" w:lineRule="auto"/>
              <w:rPr>
                <w:sz w:val="24"/>
                <w:szCs w:val="24"/>
              </w:rPr>
            </w:pPr>
            <w:r>
              <w:rPr>
                <w:rFonts w:ascii="Times New Roman" w:hAnsi="Times New Roman" w:cs="Times New Roman"/>
                <w:color w:val="#000000"/>
                <w:sz w:val="24"/>
                <w:szCs w:val="24"/>
              </w:rPr>
              <w:t> 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развития литературного процесса: проблема литературных репутаций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Генезис литературного творчества.</w:t>
            </w:r>
          </w:p>
          <w:p>
            <w:pPr>
              <w:jc w:val="left"/>
              <w:spacing w:after="0" w:line="240" w:lineRule="auto"/>
              <w:rPr>
                <w:sz w:val="24"/>
                <w:szCs w:val="24"/>
              </w:rPr>
            </w:pPr>
            <w:r>
              <w:rPr>
                <w:rFonts w:ascii="Times New Roman" w:hAnsi="Times New Roman" w:cs="Times New Roman"/>
                <w:color w:val="#000000"/>
                <w:sz w:val="24"/>
                <w:szCs w:val="24"/>
              </w:rPr>
              <w:t> 2. Значение термина «литературный процесс».</w:t>
            </w:r>
          </w:p>
          <w:p>
            <w:pPr>
              <w:jc w:val="left"/>
              <w:spacing w:after="0" w:line="240" w:lineRule="auto"/>
              <w:rPr>
                <w:sz w:val="24"/>
                <w:szCs w:val="24"/>
              </w:rPr>
            </w:pPr>
            <w:r>
              <w:rPr>
                <w:rFonts w:ascii="Times New Roman" w:hAnsi="Times New Roman" w:cs="Times New Roman"/>
                <w:color w:val="#000000"/>
                <w:sz w:val="24"/>
                <w:szCs w:val="24"/>
              </w:rPr>
              <w:t> 3. Культурная традиция в её значимости для литературы.</w:t>
            </w:r>
          </w:p>
          <w:p>
            <w:pPr>
              <w:jc w:val="left"/>
              <w:spacing w:after="0" w:line="240" w:lineRule="auto"/>
              <w:rPr>
                <w:sz w:val="24"/>
                <w:szCs w:val="24"/>
              </w:rPr>
            </w:pPr>
            <w:r>
              <w:rPr>
                <w:rFonts w:ascii="Times New Roman" w:hAnsi="Times New Roman" w:cs="Times New Roman"/>
                <w:color w:val="#000000"/>
                <w:sz w:val="24"/>
                <w:szCs w:val="24"/>
              </w:rPr>
              <w:t> 4. Стадиальность литературного развития.</w:t>
            </w:r>
          </w:p>
          <w:p>
            <w:pPr>
              <w:jc w:val="left"/>
              <w:spacing w:after="0" w:line="240" w:lineRule="auto"/>
              <w:rPr>
                <w:sz w:val="24"/>
                <w:szCs w:val="24"/>
              </w:rPr>
            </w:pPr>
            <w:r>
              <w:rPr>
                <w:rFonts w:ascii="Times New Roman" w:hAnsi="Times New Roman" w:cs="Times New Roman"/>
                <w:color w:val="#000000"/>
                <w:sz w:val="24"/>
                <w:szCs w:val="24"/>
              </w:rPr>
              <w:t> 5. Литературные общности (художественные системы) XIX-XX вв.</w:t>
            </w:r>
          </w:p>
          <w:p>
            <w:pPr>
              <w:jc w:val="left"/>
              <w:spacing w:after="0" w:line="240" w:lineRule="auto"/>
              <w:rPr>
                <w:sz w:val="24"/>
                <w:szCs w:val="24"/>
              </w:rPr>
            </w:pPr>
            <w:r>
              <w:rPr>
                <w:rFonts w:ascii="Times New Roman" w:hAnsi="Times New Roman" w:cs="Times New Roman"/>
                <w:color w:val="#000000"/>
                <w:sz w:val="24"/>
                <w:szCs w:val="24"/>
              </w:rPr>
              <w:t> 6. Основные понятия и термины теории литературного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«Литературоведческий анализ текста» / Попова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https://urait.ru/bcode/414532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2023-2024_ФГОС3++2023_Бак-ЗФО-Ф(Ф)(23)_plx_Литературоведческий анализ текста</dc:title>
  <dc:creator>FastReport.NET</dc:creator>
</cp:coreProperties>
</file>